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D" w:rsidRDefault="0046045D" w:rsidP="0046045D">
      <w:pPr>
        <w:pStyle w:val="a3"/>
        <w:shd w:val="clear" w:color="auto" w:fill="FFFFFF"/>
        <w:spacing w:before="0" w:beforeAutospacing="0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Гарантии работникам, увольняемым в связи с ликвидацией организацией</w:t>
      </w:r>
    </w:p>
    <w:p w:rsidR="00F92021" w:rsidRDefault="00F92021" w:rsidP="00F920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Федеральным законом от 13.07.2020 № 210-ФЗ внесены изменения в Трудовой кодекс Российской Федерации, которым установлены гарантии работнику, увольняемому в связи с ликвидацией организации.</w:t>
      </w:r>
    </w:p>
    <w:p w:rsidR="00F92021" w:rsidRDefault="00F92021" w:rsidP="00F920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30"/>
          <w:szCs w:val="30"/>
        </w:rPr>
        <w:t>Законом установлено, что 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юридического лица: устанавливается обязанность работодателя по выплате среднего месячного заработка за второй месяц после увольнения, а также в исключительных случаях при наличии решения органа службы занятости населения - за третий месяц после увольнения (или соответствующую часть среднего заработка пропорциональную периоду</w:t>
      </w:r>
      <w:proofErr w:type="gramEnd"/>
      <w:r>
        <w:rPr>
          <w:color w:val="333333"/>
          <w:sz w:val="30"/>
          <w:szCs w:val="30"/>
        </w:rPr>
        <w:t xml:space="preserve"> трудоустройства); работодателю предоставляется право выплатить увольняемому работнику единовременную компенсацию в размере двукратного месячного заработка.</w:t>
      </w:r>
    </w:p>
    <w:p w:rsidR="00F92021" w:rsidRDefault="00F92021" w:rsidP="00F920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Выплаты среднего месячного заработка за период трудоустройства и (или) выплата единовременной компенсации должны быть произведены до завершения ликвидации организации.</w:t>
      </w:r>
    </w:p>
    <w:p w:rsidR="00643FF9" w:rsidRDefault="00643FF9"/>
    <w:sectPr w:rsidR="00643FF9" w:rsidSect="0030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021"/>
    <w:rsid w:val="00306051"/>
    <w:rsid w:val="0046045D"/>
    <w:rsid w:val="00643FF9"/>
    <w:rsid w:val="00F9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2024-12-14T08:56:00Z</dcterms:created>
  <dcterms:modified xsi:type="dcterms:W3CDTF">2024-12-26T07:02:00Z</dcterms:modified>
</cp:coreProperties>
</file>